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rPr>
      </w:pPr>
      <w:r>
        <w:rPr>
          <w:rFonts w:ascii="Arial Unicode MS" w:cs="Arial Unicode MS" w:hAnsi="Arial Unicode MS" w:eastAsia="Arial Unicode MS"/>
          <w:b w:val="0"/>
          <w:bCs w:val="0"/>
          <w:i w:val="0"/>
          <w:iCs w:val="0"/>
        </w:rPr>
        <w:br w:type="textWrapping"/>
      </w:r>
      <w:r>
        <w:rPr>
          <w:rFonts w:ascii="Times New Roman" w:hAnsi="Times New Roman"/>
        </w:rPr>
        <w:drawing>
          <wp:inline distT="0" distB="0" distL="0" distR="0">
            <wp:extent cx="1852295" cy="727075"/>
            <wp:effectExtent l="0" t="0" r="0" b="0"/>
            <wp:docPr id="1073741825" name="officeArt object" descr="ttp://austinswingsyndicate.org/home/assets/ASS_WebLogo.jpg"/>
            <wp:cNvGraphicFramePr/>
            <a:graphic xmlns:a="http://schemas.openxmlformats.org/drawingml/2006/main">
              <a:graphicData uri="http://schemas.openxmlformats.org/drawingml/2006/picture">
                <pic:pic xmlns:pic="http://schemas.openxmlformats.org/drawingml/2006/picture">
                  <pic:nvPicPr>
                    <pic:cNvPr id="1073741825" name="ttp://austinswingsyndicate.org/home/assets/ASS_WebLogo.jpg" descr="ttp://austinswingsyndicate.org/home/assets/ASS_WebLogo.jpg"/>
                    <pic:cNvPicPr>
                      <a:picLocks noChangeAspect="1"/>
                    </pic:cNvPicPr>
                  </pic:nvPicPr>
                  <pic:blipFill>
                    <a:blip r:embed="rId4">
                      <a:extLst/>
                    </a:blip>
                    <a:stretch>
                      <a:fillRect/>
                    </a:stretch>
                  </pic:blipFill>
                  <pic:spPr>
                    <a:xfrm>
                      <a:off x="0" y="0"/>
                      <a:ext cx="1852295" cy="727075"/>
                    </a:xfrm>
                    <a:prstGeom prst="rect">
                      <a:avLst/>
                    </a:prstGeom>
                    <a:ln w="12700" cap="flat">
                      <a:noFill/>
                      <a:miter lim="400000"/>
                    </a:ln>
                    <a:effectLst/>
                  </pic:spPr>
                </pic:pic>
              </a:graphicData>
            </a:graphic>
          </wp:inline>
        </w:drawing>
      </w:r>
    </w:p>
    <w:p>
      <w:pPr>
        <w:pStyle w:val="Body"/>
        <w:rPr>
          <w:rFonts w:ascii="Times New Roman" w:hAnsi="Times New Roman"/>
          <w:color w:val="000000"/>
          <w:sz w:val="21"/>
          <w:szCs w:val="21"/>
          <w:u w:color="000000"/>
        </w:rPr>
      </w:pPr>
    </w:p>
    <w:p>
      <w:pPr>
        <w:pStyle w:val="Body"/>
        <w:rPr>
          <w:rFonts w:ascii="Times New Roman" w:hAnsi="Times New Roman"/>
          <w:color w:val="000000"/>
          <w:sz w:val="21"/>
          <w:szCs w:val="21"/>
          <w:u w:color="000000"/>
        </w:rPr>
      </w:pPr>
    </w:p>
    <w:p>
      <w:pPr>
        <w:pStyle w:val="Body"/>
        <w:rPr>
          <w:rFonts w:ascii="Times New Roman" w:hAnsi="Times New Roman"/>
          <w:color w:val="000000"/>
          <w:sz w:val="21"/>
          <w:szCs w:val="21"/>
          <w:u w:color="000000"/>
        </w:rPr>
      </w:pPr>
    </w:p>
    <w:p>
      <w:pPr>
        <w:pStyle w:val="Body"/>
        <w:rPr>
          <w:rFonts w:ascii="Times New Roman" w:hAnsi="Times New Roman"/>
          <w:color w:val="000000"/>
          <w:sz w:val="21"/>
          <w:szCs w:val="21"/>
          <w:u w:color="000000"/>
        </w:rPr>
      </w:pPr>
    </w:p>
    <w:p>
      <w:pPr>
        <w:pStyle w:val="Body"/>
        <w:rPr>
          <w:rFonts w:ascii="Times New Roman" w:cs="Times New Roman" w:hAnsi="Times New Roman" w:eastAsia="Times New Roman"/>
        </w:rPr>
      </w:pPr>
      <w:r>
        <w:rPr>
          <w:rFonts w:ascii="Times New Roman" w:hAnsi="Times New Roman"/>
          <w:color w:val="000000"/>
          <w:sz w:val="21"/>
          <w:szCs w:val="21"/>
          <w:u w:color="000000"/>
          <w:rtl w:val="0"/>
        </w:rPr>
        <w:t xml:space="preserve">                                   Austin Swing Syndicate, Inc.</w:t>
      </w:r>
    </w:p>
    <w:p>
      <w:pPr>
        <w:pStyle w:val="Body"/>
        <w:jc w:val="right"/>
        <w:rPr>
          <w:rFonts w:ascii="Times New Roman" w:cs="Times New Roman" w:hAnsi="Times New Roman" w:eastAsia="Times New Roman"/>
        </w:rPr>
      </w:pPr>
      <w:r>
        <w:rPr>
          <w:rFonts w:ascii="Times New Roman" w:hAnsi="Times New Roman"/>
          <w:color w:val="000000"/>
          <w:sz w:val="21"/>
          <w:szCs w:val="21"/>
          <w:u w:color="000000"/>
          <w:rtl w:val="0"/>
          <w:lang w:val="en-US"/>
        </w:rPr>
        <w:t>board@austinswingsyndicate.org</w:t>
      </w:r>
    </w:p>
    <w:p>
      <w:pPr>
        <w:pStyle w:val="Body"/>
        <w:jc w:val="right"/>
        <w:rPr>
          <w:rFonts w:ascii="Times New Roman" w:cs="Times New Roman" w:hAnsi="Times New Roman" w:eastAsia="Times New Roman"/>
        </w:rPr>
      </w:pPr>
      <w:r>
        <w:rPr>
          <w:rFonts w:ascii="Times New Roman" w:hAnsi="Times New Roman"/>
          <w:color w:val="000000"/>
          <w:sz w:val="21"/>
          <w:szCs w:val="21"/>
          <w:u w:color="000000"/>
          <w:rtl w:val="0"/>
        </w:rPr>
        <w:t>1108 Lavaca St. STE 110-273</w:t>
      </w:r>
    </w:p>
    <w:p>
      <w:pPr>
        <w:pStyle w:val="Body"/>
        <w:jc w:val="right"/>
        <w:sectPr>
          <w:headerReference w:type="default" r:id="rId5"/>
          <w:footerReference w:type="default" r:id="rId6"/>
          <w:pgSz w:w="12240" w:h="15840" w:orient="portrait"/>
          <w:pgMar w:top="1440" w:right="1440" w:bottom="1440" w:left="1440" w:header="720" w:footer="720"/>
          <w:cols w:space="720" w:num="2" w:equalWidth="1"/>
          <w:bidi w:val="0"/>
        </w:sectPr>
      </w:pPr>
      <w:r>
        <w:rPr>
          <w:rFonts w:ascii="Times New Roman" w:hAnsi="Times New Roman"/>
          <w:color w:val="000000"/>
          <w:sz w:val="21"/>
          <w:szCs w:val="21"/>
          <w:u w:color="000000"/>
          <w:rtl w:val="0"/>
        </w:rPr>
        <w:t>Austin, TX 78701-217</w:t>
      </w:r>
    </w:p>
    <w:p>
      <w:pPr>
        <w:pStyle w:val="Body"/>
        <w:spacing w:after="240"/>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b w:val="1"/>
          <w:bCs w:val="1"/>
          <w:color w:val="000000"/>
          <w:sz w:val="28"/>
          <w:szCs w:val="28"/>
          <w:u w:color="000000"/>
          <w:rtl w:val="0"/>
          <w:lang w:val="en-US"/>
        </w:rPr>
        <w:t>Board of Directors Meeting Minutes</w:t>
      </w:r>
    </w:p>
    <w:p>
      <w:pPr>
        <w:pStyle w:val="Body"/>
        <w:jc w:val="center"/>
        <w:rPr>
          <w:rFonts w:ascii="Times New Roman" w:cs="Times New Roman" w:hAnsi="Times New Roman" w:eastAsia="Times New Roman"/>
          <w:color w:val="000000"/>
          <w:u w:color="000000"/>
        </w:rPr>
      </w:pPr>
      <w:r>
        <w:rPr>
          <w:rFonts w:ascii="Times New Roman" w:hAnsi="Times New Roman"/>
          <w:rtl w:val="0"/>
          <w:lang w:val="en-US"/>
        </w:rPr>
        <w:t>May 17</w:t>
      </w:r>
      <w:r>
        <w:rPr>
          <w:rFonts w:ascii="Times New Roman" w:hAnsi="Times New Roman"/>
          <w:color w:val="000000"/>
          <w:u w:color="000000"/>
          <w:rtl w:val="0"/>
        </w:rPr>
        <w:t>, 2018</w:t>
      </w:r>
    </w:p>
    <w:p>
      <w:pPr>
        <w:pStyle w:val="Body"/>
        <w:jc w:val="both"/>
        <w:rPr>
          <w:rFonts w:ascii="Times New Roman" w:cs="Times New Roman" w:hAnsi="Times New Roman" w:eastAsia="Times New Roman"/>
        </w:rPr>
      </w:pPr>
    </w:p>
    <w:p>
      <w:pPr>
        <w:pStyle w:val="paragraph"/>
        <w:spacing w:before="0" w:after="0"/>
        <w:jc w:val="both"/>
      </w:pPr>
    </w:p>
    <w:p>
      <w:pPr>
        <w:pStyle w:val="paragraph"/>
        <w:spacing w:before="0" w:after="0"/>
        <w:jc w:val="both"/>
      </w:pPr>
      <w:r>
        <w:rPr>
          <w:rtl w:val="0"/>
          <w:lang w:val="en-US"/>
        </w:rPr>
        <w:t>Old Business:</w:t>
      </w:r>
    </w:p>
    <w:p>
      <w:pPr>
        <w:pStyle w:val="paragraph"/>
        <w:numPr>
          <w:ilvl w:val="0"/>
          <w:numId w:val="2"/>
        </w:numPr>
        <w:spacing w:before="0" w:after="0"/>
        <w:jc w:val="both"/>
        <w:rPr>
          <w:lang w:val="en-US"/>
        </w:rPr>
      </w:pPr>
      <w:r>
        <w:rPr>
          <w:rtl w:val="0"/>
          <w:lang w:val="en-US"/>
        </w:rPr>
        <w:t>Communication Guidelines Handout:  Lizi</w:t>
      </w:r>
    </w:p>
    <w:p>
      <w:pPr>
        <w:pStyle w:val="paragraph"/>
        <w:numPr>
          <w:ilvl w:val="0"/>
          <w:numId w:val="2"/>
        </w:numPr>
        <w:spacing w:before="0" w:after="0"/>
        <w:jc w:val="both"/>
        <w:rPr>
          <w:lang w:val="en-US"/>
        </w:rPr>
      </w:pPr>
      <w:r>
        <w:rPr>
          <w:rtl w:val="0"/>
          <w:lang w:val="en-US"/>
        </w:rPr>
        <w:t>Price list for new equipment to reduce Nomad costs:  Nick</w:t>
      </w:r>
    </w:p>
    <w:p>
      <w:pPr>
        <w:pStyle w:val="paragraph"/>
        <w:numPr>
          <w:ilvl w:val="0"/>
          <w:numId w:val="2"/>
        </w:numPr>
        <w:spacing w:before="0" w:after="0"/>
        <w:jc w:val="both"/>
        <w:rPr>
          <w:lang w:val="en-US"/>
        </w:rPr>
      </w:pPr>
      <w:r>
        <w:rPr>
          <w:rtl w:val="0"/>
          <w:lang w:val="en-US"/>
        </w:rPr>
        <w:t>Floor plan for posters:  Emelise and Jin Young</w:t>
      </w:r>
    </w:p>
    <w:p>
      <w:pPr>
        <w:pStyle w:val="paragraph"/>
        <w:spacing w:before="0" w:after="0"/>
        <w:jc w:val="both"/>
      </w:pPr>
    </w:p>
    <w:p>
      <w:pPr>
        <w:pStyle w:val="paragraph"/>
        <w:spacing w:before="0" w:after="0"/>
        <w:jc w:val="both"/>
      </w:pPr>
      <w:r>
        <w:rPr>
          <w:rtl w:val="0"/>
          <w:lang w:val="en-US"/>
        </w:rPr>
        <w:t>New Business:</w:t>
      </w:r>
    </w:p>
    <w:p>
      <w:pPr>
        <w:pStyle w:val="paragraph"/>
        <w:numPr>
          <w:ilvl w:val="0"/>
          <w:numId w:val="3"/>
        </w:numPr>
        <w:spacing w:before="0" w:after="0"/>
        <w:jc w:val="both"/>
        <w:rPr>
          <w:lang w:val="en-US"/>
        </w:rPr>
      </w:pPr>
      <w:r>
        <w:rPr>
          <w:rtl w:val="0"/>
          <w:lang w:val="en-US"/>
        </w:rPr>
        <w:t>Marketing Plan Reviewed</w:t>
      </w:r>
    </w:p>
    <w:p>
      <w:pPr>
        <w:pStyle w:val="paragraph"/>
        <w:numPr>
          <w:ilvl w:val="0"/>
          <w:numId w:val="5"/>
        </w:numPr>
        <w:spacing w:before="0" w:after="0"/>
        <w:jc w:val="both"/>
        <w:rPr>
          <w:lang w:val="en-US"/>
        </w:rPr>
      </w:pPr>
      <w:r>
        <w:rPr>
          <w:rtl w:val="0"/>
          <w:lang w:val="en-US"/>
        </w:rPr>
        <w:t>New chalkboards.</w:t>
      </w:r>
    </w:p>
    <w:p>
      <w:pPr>
        <w:pStyle w:val="paragraph"/>
        <w:numPr>
          <w:ilvl w:val="0"/>
          <w:numId w:val="5"/>
        </w:numPr>
        <w:spacing w:before="0" w:after="0"/>
        <w:jc w:val="both"/>
        <w:rPr>
          <w:lang w:val="en-US"/>
        </w:rPr>
      </w:pPr>
      <w:r>
        <w:rPr>
          <w:rtl w:val="0"/>
          <w:lang w:val="en-US"/>
        </w:rPr>
        <w:t>Social Media Template:  Caitlin</w:t>
      </w:r>
    </w:p>
    <w:p>
      <w:pPr>
        <w:pStyle w:val="paragraph"/>
        <w:numPr>
          <w:ilvl w:val="0"/>
          <w:numId w:val="5"/>
        </w:numPr>
        <w:spacing w:before="0" w:after="0"/>
        <w:jc w:val="both"/>
        <w:rPr>
          <w:lang w:val="en-US"/>
        </w:rPr>
      </w:pPr>
      <w:r>
        <w:rPr>
          <w:rtl w:val="0"/>
          <w:lang w:val="en-US"/>
        </w:rPr>
        <w:t>Flyers Reviewed, print options reviewed</w:t>
      </w:r>
    </w:p>
    <w:p>
      <w:pPr>
        <w:pStyle w:val="paragraph"/>
        <w:numPr>
          <w:ilvl w:val="0"/>
          <w:numId w:val="5"/>
        </w:numPr>
        <w:spacing w:before="0" w:after="0"/>
        <w:jc w:val="both"/>
        <w:rPr>
          <w:lang w:val="en-US"/>
        </w:rPr>
      </w:pPr>
      <w:r>
        <w:rPr>
          <w:rtl w:val="0"/>
          <w:lang w:val="en-US"/>
        </w:rPr>
        <w:t>Lifestyle Bloggers follow up</w:t>
      </w:r>
    </w:p>
    <w:p>
      <w:pPr>
        <w:pStyle w:val="paragraph"/>
        <w:numPr>
          <w:ilvl w:val="0"/>
          <w:numId w:val="2"/>
        </w:numPr>
        <w:spacing w:before="0" w:after="0"/>
        <w:jc w:val="both"/>
        <w:rPr>
          <w:lang w:val="en-US"/>
        </w:rPr>
      </w:pPr>
      <w:r>
        <w:rPr>
          <w:rtl w:val="0"/>
          <w:lang w:val="en-US"/>
        </w:rPr>
        <w:t>Membership Management System Discussion:  Emelise</w:t>
      </w:r>
    </w:p>
    <w:p>
      <w:pPr>
        <w:pStyle w:val="paragraph"/>
        <w:spacing w:before="0" w:after="0"/>
        <w:jc w:val="both"/>
      </w:pPr>
    </w:p>
    <w:p>
      <w:pPr>
        <w:pStyle w:val="paragraph"/>
        <w:spacing w:before="0" w:after="0"/>
        <w:jc w:val="both"/>
      </w:pPr>
      <w:r>
        <w:rPr>
          <w:rFonts w:ascii="Arial Unicode MS" w:cs="Arial Unicode MS" w:hAnsi="Arial Unicode MS" w:eastAsia="Arial Unicode MS"/>
          <w:b w:val="0"/>
          <w:bCs w:val="0"/>
          <w:i w:val="0"/>
          <w:iCs w:val="0"/>
        </w:rPr>
        <w:br w:type="page"/>
      </w:r>
    </w:p>
    <w:p>
      <w:pPr>
        <w:pStyle w:val="paragraph"/>
        <w:spacing w:before="0" w:after="0"/>
        <w:jc w:val="both"/>
        <w:rPr>
          <w:b w:val="1"/>
          <w:bCs w:val="1"/>
          <w:sz w:val="24"/>
          <w:szCs w:val="24"/>
        </w:rPr>
      </w:pPr>
      <w:r>
        <w:rPr>
          <w:b w:val="1"/>
          <w:bCs w:val="1"/>
          <w:sz w:val="24"/>
          <w:szCs w:val="24"/>
          <w:rtl w:val="0"/>
          <w:lang w:val="en-US"/>
        </w:rPr>
        <w:t>Syndicate Communications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We represent our business when we directly or publicly send a message to a patron or communicate via marketing posts. Therefore, we must be professional in all forms of communication, especially electronically where it is easy to be misunderstood or appear unprofessional. </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Tone</w:t>
      </w:r>
    </w:p>
    <w:p>
      <w:pPr>
        <w:pStyle w:val="paragraph"/>
        <w:numPr>
          <w:ilvl w:val="0"/>
          <w:numId w:val="7"/>
        </w:numPr>
        <w:bidi w:val="0"/>
        <w:spacing w:before="0" w:after="0"/>
        <w:ind w:right="0"/>
        <w:jc w:val="left"/>
        <w:rPr>
          <w:sz w:val="22"/>
          <w:szCs w:val="22"/>
          <w:rtl w:val="0"/>
          <w:lang w:val="en-US"/>
        </w:rPr>
      </w:pPr>
      <w:r>
        <w:rPr>
          <w:sz w:val="22"/>
          <w:szCs w:val="22"/>
          <w:rtl w:val="0"/>
          <w:lang w:val="en-US"/>
        </w:rPr>
        <w:t>“</w:t>
      </w:r>
      <w:r>
        <w:rPr>
          <w:sz w:val="22"/>
          <w:szCs w:val="22"/>
          <w:rtl w:val="0"/>
          <w:lang w:val="en-US"/>
        </w:rPr>
        <w:t>The customer is always right.</w:t>
      </w:r>
      <w:r>
        <w:rPr>
          <w:sz w:val="22"/>
          <w:szCs w:val="22"/>
          <w:rtl w:val="0"/>
          <w:lang w:val="en-US"/>
        </w:rPr>
        <w:t>”</w:t>
      </w:r>
    </w:p>
    <w:p>
      <w:pPr>
        <w:pStyle w:val="paragraph"/>
        <w:numPr>
          <w:ilvl w:val="1"/>
          <w:numId w:val="7"/>
        </w:numPr>
        <w:bidi w:val="0"/>
        <w:spacing w:before="0" w:after="0"/>
        <w:ind w:right="0"/>
        <w:jc w:val="left"/>
        <w:rPr>
          <w:sz w:val="22"/>
          <w:szCs w:val="22"/>
          <w:rtl w:val="0"/>
          <w:lang w:val="en-US"/>
        </w:rPr>
      </w:pPr>
      <w:r>
        <w:rPr>
          <w:sz w:val="22"/>
          <w:szCs w:val="22"/>
          <w:rtl w:val="0"/>
          <w:lang w:val="en-US"/>
        </w:rPr>
        <w:t>This is not literally true in all cases, but for good customer service we act this way unless there are extreme circumstances (ie. staff or other patrons are being threatened or harassed).</w:t>
      </w:r>
    </w:p>
    <w:p>
      <w:pPr>
        <w:pStyle w:val="paragraph"/>
        <w:numPr>
          <w:ilvl w:val="1"/>
          <w:numId w:val="7"/>
        </w:numPr>
        <w:bidi w:val="0"/>
        <w:spacing w:before="0" w:after="0"/>
        <w:ind w:right="0"/>
        <w:jc w:val="left"/>
        <w:rPr>
          <w:sz w:val="22"/>
          <w:szCs w:val="22"/>
          <w:rtl w:val="0"/>
          <w:lang w:val="en-US"/>
        </w:rPr>
      </w:pPr>
      <w:r>
        <w:rPr>
          <w:sz w:val="22"/>
          <w:szCs w:val="22"/>
          <w:rtl w:val="0"/>
          <w:lang w:val="en-US"/>
        </w:rPr>
        <w:t>Act as if every complaint is valid and deserves to be treated seriously. Do not minimize a complaint. Do not patronize the patron.</w:t>
      </w:r>
    </w:p>
    <w:p>
      <w:pPr>
        <w:pStyle w:val="paragraph"/>
        <w:numPr>
          <w:ilvl w:val="0"/>
          <w:numId w:val="7"/>
        </w:numPr>
        <w:bidi w:val="0"/>
        <w:spacing w:before="0" w:after="0"/>
        <w:ind w:right="0"/>
        <w:jc w:val="left"/>
        <w:rPr>
          <w:sz w:val="22"/>
          <w:szCs w:val="22"/>
          <w:rtl w:val="0"/>
          <w:lang w:val="en-US"/>
        </w:rPr>
      </w:pPr>
      <w:r>
        <w:rPr>
          <w:sz w:val="22"/>
          <w:szCs w:val="22"/>
          <w:rtl w:val="0"/>
          <w:lang w:val="en-US"/>
        </w:rPr>
        <w:t>Do not assume prior knowledge. Most of our customers are new and don</w:t>
      </w:r>
      <w:r>
        <w:rPr>
          <w:sz w:val="22"/>
          <w:szCs w:val="22"/>
          <w:rtl w:val="0"/>
          <w:lang w:val="en-US"/>
        </w:rPr>
        <w:t>’</w:t>
      </w:r>
      <w:r>
        <w:rPr>
          <w:sz w:val="22"/>
          <w:szCs w:val="22"/>
          <w:rtl w:val="0"/>
          <w:lang w:val="en-US"/>
        </w:rPr>
        <w:t>t know our history and traditions.</w:t>
      </w:r>
    </w:p>
    <w:p>
      <w:pPr>
        <w:pStyle w:val="paragraph"/>
        <w:numPr>
          <w:ilvl w:val="0"/>
          <w:numId w:val="7"/>
        </w:numPr>
        <w:bidi w:val="0"/>
        <w:spacing w:before="0" w:after="0"/>
        <w:ind w:right="0"/>
        <w:jc w:val="left"/>
        <w:rPr>
          <w:sz w:val="22"/>
          <w:szCs w:val="22"/>
          <w:rtl w:val="0"/>
          <w:lang w:val="en-US"/>
        </w:rPr>
      </w:pPr>
      <w:r>
        <w:rPr>
          <w:sz w:val="22"/>
          <w:szCs w:val="22"/>
          <w:rtl w:val="0"/>
          <w:lang w:val="en-US"/>
        </w:rPr>
        <w:t>If the intent of the question is unclear, politely ask for clarification.</w:t>
      </w:r>
    </w:p>
    <w:p>
      <w:pPr>
        <w:pStyle w:val="paragraph"/>
        <w:numPr>
          <w:ilvl w:val="0"/>
          <w:numId w:val="7"/>
        </w:numPr>
        <w:bidi w:val="0"/>
        <w:spacing w:before="0" w:after="0"/>
        <w:ind w:right="0"/>
        <w:jc w:val="left"/>
        <w:rPr>
          <w:sz w:val="22"/>
          <w:szCs w:val="22"/>
          <w:rtl w:val="0"/>
          <w:lang w:val="en-US"/>
        </w:rPr>
      </w:pPr>
      <w:r>
        <w:rPr>
          <w:sz w:val="22"/>
          <w:szCs w:val="22"/>
          <w:rtl w:val="0"/>
          <w:lang w:val="en-US"/>
        </w:rPr>
        <w:t>Be courteous and sincere, but do not communicate as if you are friends with the patron.</w:t>
      </w:r>
    </w:p>
    <w:p>
      <w:pPr>
        <w:pStyle w:val="paragraph"/>
        <w:numPr>
          <w:ilvl w:val="1"/>
          <w:numId w:val="7"/>
        </w:numPr>
        <w:bidi w:val="0"/>
        <w:spacing w:before="0" w:after="0"/>
        <w:ind w:right="0"/>
        <w:jc w:val="left"/>
        <w:rPr>
          <w:sz w:val="22"/>
          <w:szCs w:val="22"/>
          <w:rtl w:val="0"/>
          <w:lang w:val="en-US"/>
        </w:rPr>
      </w:pPr>
      <w:r>
        <w:rPr>
          <w:sz w:val="22"/>
          <w:szCs w:val="22"/>
          <w:rtl w:val="0"/>
          <w:lang w:val="en-US"/>
        </w:rPr>
        <w:t>This is, first and foremost, a business transaction.</w:t>
      </w:r>
    </w:p>
    <w:p>
      <w:pPr>
        <w:pStyle w:val="paragraph"/>
        <w:numPr>
          <w:ilvl w:val="0"/>
          <w:numId w:val="7"/>
        </w:numPr>
        <w:bidi w:val="0"/>
        <w:spacing w:before="0" w:after="0"/>
        <w:ind w:right="0"/>
        <w:jc w:val="left"/>
        <w:rPr>
          <w:sz w:val="22"/>
          <w:szCs w:val="22"/>
          <w:rtl w:val="0"/>
          <w:lang w:val="en-US"/>
        </w:rPr>
      </w:pPr>
      <w:r>
        <w:rPr>
          <w:sz w:val="22"/>
          <w:szCs w:val="22"/>
          <w:rtl w:val="0"/>
          <w:lang w:val="en-US"/>
        </w:rPr>
        <w:t>Use non-discriminatory language. Don</w:t>
      </w:r>
      <w:r>
        <w:rPr>
          <w:sz w:val="22"/>
          <w:szCs w:val="22"/>
          <w:rtl w:val="0"/>
          <w:lang w:val="en-US"/>
        </w:rPr>
        <w:t>’</w:t>
      </w:r>
      <w:r>
        <w:rPr>
          <w:sz w:val="22"/>
          <w:szCs w:val="22"/>
          <w:rtl w:val="0"/>
          <w:lang w:val="en-US"/>
        </w:rPr>
        <w:t>t assume anything about patrons</w:t>
      </w:r>
      <w:r>
        <w:rPr>
          <w:sz w:val="22"/>
          <w:szCs w:val="22"/>
          <w:rtl w:val="0"/>
          <w:lang w:val="en-US"/>
        </w:rPr>
        <w:t xml:space="preserve">’ </w:t>
      </w:r>
      <w:r>
        <w:rPr>
          <w:sz w:val="22"/>
          <w:szCs w:val="22"/>
          <w:rtl w:val="0"/>
          <w:lang w:val="en-US"/>
        </w:rPr>
        <w:t>backgrounds.</w:t>
      </w:r>
    </w:p>
    <w:p>
      <w:pPr>
        <w:pStyle w:val="paragraph"/>
        <w:numPr>
          <w:ilvl w:val="0"/>
          <w:numId w:val="7"/>
        </w:numPr>
        <w:bidi w:val="0"/>
        <w:spacing w:before="0" w:after="0"/>
        <w:ind w:right="0"/>
        <w:jc w:val="left"/>
        <w:rPr>
          <w:sz w:val="22"/>
          <w:szCs w:val="22"/>
          <w:rtl w:val="0"/>
          <w:lang w:val="en-US"/>
        </w:rPr>
      </w:pPr>
      <w:r>
        <w:rPr>
          <w:sz w:val="22"/>
          <w:szCs w:val="22"/>
          <w:rtl w:val="0"/>
          <w:lang w:val="en-US"/>
        </w:rPr>
        <w:t>Apologize, sometimes even if you</w:t>
      </w:r>
      <w:r>
        <w:rPr>
          <w:sz w:val="22"/>
          <w:szCs w:val="22"/>
          <w:rtl w:val="0"/>
          <w:lang w:val="en-US"/>
        </w:rPr>
        <w:t>’</w:t>
      </w:r>
      <w:r>
        <w:rPr>
          <w:sz w:val="22"/>
          <w:szCs w:val="22"/>
          <w:rtl w:val="0"/>
          <w:lang w:val="en-US"/>
        </w:rPr>
        <w:t>re not sorry!</w:t>
      </w:r>
    </w:p>
    <w:p>
      <w:pPr>
        <w:pStyle w:val="paragraph"/>
        <w:numPr>
          <w:ilvl w:val="1"/>
          <w:numId w:val="7"/>
        </w:numPr>
        <w:bidi w:val="0"/>
        <w:spacing w:before="0" w:after="0"/>
        <w:ind w:right="0"/>
        <w:jc w:val="left"/>
        <w:rPr>
          <w:sz w:val="22"/>
          <w:szCs w:val="22"/>
          <w:rtl w:val="0"/>
          <w:lang w:val="en-US"/>
        </w:rPr>
      </w:pPr>
      <w:r>
        <w:rPr>
          <w:sz w:val="22"/>
          <w:szCs w:val="22"/>
          <w:rtl w:val="0"/>
          <w:lang w:val="en-US"/>
        </w:rPr>
        <w:t>If something goes wrong, sometimes all patrons are looking for is an apology and a promise that we are working on doing better.</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Writing Style</w:t>
      </w:r>
    </w:p>
    <w:p>
      <w:pPr>
        <w:pStyle w:val="paragraph"/>
        <w:numPr>
          <w:ilvl w:val="0"/>
          <w:numId w:val="9"/>
        </w:numPr>
        <w:bidi w:val="0"/>
        <w:spacing w:before="0" w:after="0"/>
        <w:ind w:right="0"/>
        <w:jc w:val="left"/>
        <w:rPr>
          <w:sz w:val="22"/>
          <w:szCs w:val="22"/>
          <w:rtl w:val="0"/>
          <w:lang w:val="en-US"/>
        </w:rPr>
      </w:pPr>
      <w:r>
        <w:rPr>
          <w:sz w:val="22"/>
          <w:szCs w:val="22"/>
          <w:rtl w:val="0"/>
          <w:lang w:val="en-US"/>
        </w:rPr>
        <w:t>Minimal use of exclamation points, ellipses, parenthesis, capitalized words</w:t>
      </w:r>
    </w:p>
    <w:p>
      <w:pPr>
        <w:pStyle w:val="paragraph"/>
        <w:numPr>
          <w:ilvl w:val="1"/>
          <w:numId w:val="9"/>
        </w:numPr>
        <w:bidi w:val="0"/>
        <w:spacing w:before="0" w:after="0"/>
        <w:ind w:right="0"/>
        <w:jc w:val="left"/>
        <w:rPr>
          <w:sz w:val="22"/>
          <w:szCs w:val="22"/>
          <w:rtl w:val="0"/>
          <w:lang w:val="en-US"/>
        </w:rPr>
      </w:pPr>
      <w:r>
        <w:rPr>
          <w:sz w:val="22"/>
          <w:szCs w:val="22"/>
          <w:rtl w:val="0"/>
          <w:lang w:val="en-US"/>
        </w:rPr>
        <w:t>Rule of thumb: maximum one of each per paragraph or message</w:t>
      </w:r>
    </w:p>
    <w:p>
      <w:pPr>
        <w:pStyle w:val="paragraph"/>
        <w:numPr>
          <w:ilvl w:val="0"/>
          <w:numId w:val="9"/>
        </w:numPr>
        <w:bidi w:val="0"/>
        <w:spacing w:before="0" w:after="0"/>
        <w:ind w:right="0"/>
        <w:jc w:val="left"/>
        <w:rPr>
          <w:sz w:val="22"/>
          <w:szCs w:val="22"/>
          <w:rtl w:val="0"/>
          <w:lang w:val="en-US"/>
        </w:rPr>
      </w:pPr>
      <w:r>
        <w:rPr>
          <w:sz w:val="22"/>
          <w:szCs w:val="22"/>
          <w:rtl w:val="0"/>
          <w:lang w:val="en-US"/>
        </w:rPr>
        <w:t>VERY minimal use of emojis</w:t>
      </w:r>
    </w:p>
    <w:p>
      <w:pPr>
        <w:pStyle w:val="paragraph"/>
        <w:numPr>
          <w:ilvl w:val="1"/>
          <w:numId w:val="9"/>
        </w:numPr>
        <w:bidi w:val="0"/>
        <w:spacing w:before="0" w:after="0"/>
        <w:ind w:right="0"/>
        <w:jc w:val="left"/>
        <w:rPr>
          <w:sz w:val="22"/>
          <w:szCs w:val="22"/>
          <w:rtl w:val="0"/>
          <w:lang w:val="en-US"/>
        </w:rPr>
      </w:pPr>
      <w:r>
        <w:rPr>
          <w:sz w:val="22"/>
          <w:szCs w:val="22"/>
          <w:rtl w:val="0"/>
          <w:lang w:val="en-US"/>
        </w:rPr>
        <w:t xml:space="preserve">Should only be used to convey tone when not clear, or add lightness to a message with a smile or wink. </w:t>
      </w:r>
    </w:p>
    <w:p>
      <w:pPr>
        <w:pStyle w:val="paragraph"/>
        <w:numPr>
          <w:ilvl w:val="1"/>
          <w:numId w:val="9"/>
        </w:numPr>
        <w:bidi w:val="0"/>
        <w:spacing w:before="0" w:after="0"/>
        <w:ind w:right="0"/>
        <w:jc w:val="left"/>
        <w:rPr>
          <w:sz w:val="22"/>
          <w:szCs w:val="22"/>
          <w:rtl w:val="0"/>
          <w:lang w:val="en-US"/>
        </w:rPr>
      </w:pPr>
      <w:r>
        <w:rPr>
          <w:sz w:val="22"/>
          <w:szCs w:val="22"/>
          <w:rtl w:val="0"/>
          <w:lang w:val="en-US"/>
        </w:rPr>
        <w:t xml:space="preserve">No more than one in a row. </w:t>
      </w:r>
    </w:p>
    <w:p>
      <w:pPr>
        <w:pStyle w:val="paragraph"/>
        <w:numPr>
          <w:ilvl w:val="1"/>
          <w:numId w:val="9"/>
        </w:numPr>
        <w:bidi w:val="0"/>
        <w:spacing w:before="0" w:after="0"/>
        <w:ind w:right="0"/>
        <w:jc w:val="left"/>
        <w:rPr>
          <w:sz w:val="22"/>
          <w:szCs w:val="22"/>
          <w:rtl w:val="0"/>
          <w:lang w:val="en-US"/>
        </w:rPr>
      </w:pPr>
      <w:r>
        <w:rPr>
          <w:sz w:val="22"/>
          <w:szCs w:val="22"/>
          <w:rtl w:val="0"/>
          <w:lang w:val="en-US"/>
        </w:rPr>
        <w:t>Never on signage.</w:t>
      </w:r>
    </w:p>
    <w:p>
      <w:pPr>
        <w:pStyle w:val="paragraph"/>
        <w:numPr>
          <w:ilvl w:val="0"/>
          <w:numId w:val="9"/>
        </w:numPr>
        <w:bidi w:val="0"/>
        <w:spacing w:before="0" w:after="0"/>
        <w:ind w:right="0"/>
        <w:jc w:val="left"/>
        <w:rPr>
          <w:sz w:val="22"/>
          <w:szCs w:val="22"/>
          <w:rtl w:val="0"/>
          <w:lang w:val="en-US"/>
        </w:rPr>
      </w:pPr>
      <w:r>
        <w:rPr>
          <w:sz w:val="22"/>
          <w:szCs w:val="22"/>
          <w:rtl w:val="0"/>
          <w:lang w:val="en-US"/>
        </w:rPr>
        <w:t xml:space="preserve">NO texting shortcuts such as </w:t>
      </w:r>
      <w:r>
        <w:rPr>
          <w:sz w:val="22"/>
          <w:szCs w:val="22"/>
          <w:rtl w:val="0"/>
          <w:lang w:val="en-US"/>
        </w:rPr>
        <w:t>“</w:t>
      </w:r>
      <w:r>
        <w:rPr>
          <w:sz w:val="22"/>
          <w:szCs w:val="22"/>
          <w:rtl w:val="0"/>
          <w:lang w:val="en-US"/>
        </w:rPr>
        <w:t>u,</w:t>
      </w:r>
      <w:r>
        <w:rPr>
          <w:sz w:val="22"/>
          <w:szCs w:val="22"/>
          <w:rtl w:val="0"/>
          <w:lang w:val="en-US"/>
        </w:rPr>
        <w:t>” “</w:t>
      </w:r>
      <w:r>
        <w:rPr>
          <w:sz w:val="22"/>
          <w:szCs w:val="22"/>
          <w:rtl w:val="0"/>
          <w:lang w:val="en-US"/>
        </w:rPr>
        <w:t>lol,</w:t>
      </w:r>
      <w:r>
        <w:rPr>
          <w:sz w:val="22"/>
          <w:szCs w:val="22"/>
          <w:rtl w:val="0"/>
          <w:lang w:val="en-US"/>
        </w:rPr>
        <w:t xml:space="preserve">” </w:t>
      </w:r>
      <w:r>
        <w:rPr>
          <w:sz w:val="22"/>
          <w:szCs w:val="22"/>
          <w:rtl w:val="0"/>
          <w:lang w:val="en-US"/>
        </w:rPr>
        <w:t>etc.</w:t>
      </w:r>
    </w:p>
    <w:p>
      <w:pPr>
        <w:pStyle w:val="paragraph"/>
        <w:numPr>
          <w:ilvl w:val="0"/>
          <w:numId w:val="9"/>
        </w:numPr>
        <w:bidi w:val="0"/>
        <w:spacing w:before="0" w:after="0"/>
        <w:ind w:right="0"/>
        <w:jc w:val="left"/>
        <w:rPr>
          <w:sz w:val="22"/>
          <w:szCs w:val="22"/>
          <w:rtl w:val="0"/>
          <w:lang w:val="en-US"/>
        </w:rPr>
      </w:pPr>
      <w:r>
        <w:rPr>
          <w:sz w:val="22"/>
          <w:szCs w:val="22"/>
          <w:rtl w:val="0"/>
          <w:lang w:val="en-US"/>
        </w:rPr>
        <w:t>Do not use idioms or regional expressions</w:t>
      </w:r>
    </w:p>
    <w:p>
      <w:pPr>
        <w:pStyle w:val="paragraph"/>
        <w:numPr>
          <w:ilvl w:val="1"/>
          <w:numId w:val="9"/>
        </w:numPr>
        <w:bidi w:val="0"/>
        <w:spacing w:before="0" w:after="0"/>
        <w:ind w:right="0"/>
        <w:jc w:val="left"/>
        <w:rPr>
          <w:sz w:val="22"/>
          <w:szCs w:val="22"/>
          <w:rtl w:val="0"/>
          <w:lang w:val="en-US"/>
        </w:rPr>
      </w:pPr>
      <w:r>
        <w:rPr>
          <w:sz w:val="22"/>
          <w:szCs w:val="22"/>
          <w:rtl w:val="0"/>
          <w:lang w:val="en-US"/>
        </w:rPr>
        <w:t>Non-native English speakers may get confused</w:t>
      </w:r>
    </w:p>
    <w:p>
      <w:pPr>
        <w:pStyle w:val="paragraph"/>
        <w:numPr>
          <w:ilvl w:val="1"/>
          <w:numId w:val="9"/>
        </w:numPr>
        <w:bidi w:val="0"/>
        <w:spacing w:before="0" w:after="0"/>
        <w:ind w:right="0"/>
        <w:jc w:val="left"/>
        <w:rPr>
          <w:sz w:val="22"/>
          <w:szCs w:val="22"/>
          <w:rtl w:val="0"/>
          <w:lang w:val="en-US"/>
        </w:rPr>
      </w:pPr>
      <w:r>
        <w:rPr>
          <w:sz w:val="22"/>
          <w:szCs w:val="22"/>
          <w:rtl w:val="0"/>
          <w:lang w:val="en-US"/>
        </w:rPr>
        <w:t>Tone may appear too informal</w:t>
      </w:r>
    </w:p>
    <w:p>
      <w:pPr>
        <w:pStyle w:val="paragraph"/>
        <w:numPr>
          <w:ilvl w:val="0"/>
          <w:numId w:val="9"/>
        </w:numPr>
        <w:bidi w:val="0"/>
        <w:spacing w:before="0" w:after="0"/>
        <w:ind w:right="0"/>
        <w:jc w:val="left"/>
        <w:rPr>
          <w:sz w:val="22"/>
          <w:szCs w:val="22"/>
          <w:rtl w:val="0"/>
          <w:lang w:val="en-US"/>
        </w:rPr>
      </w:pPr>
      <w:r>
        <w:rPr>
          <w:sz w:val="22"/>
          <w:szCs w:val="22"/>
          <w:rtl w:val="0"/>
          <w:lang w:val="en-US"/>
        </w:rPr>
        <w:t>Use separate paragraphs or messages when necessary to avoid giant block of text</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General Guidelines</w:t>
      </w:r>
    </w:p>
    <w:p>
      <w:pPr>
        <w:pStyle w:val="paragraph"/>
        <w:numPr>
          <w:ilvl w:val="0"/>
          <w:numId w:val="11"/>
        </w:numPr>
        <w:bidi w:val="0"/>
        <w:spacing w:before="0" w:after="0"/>
        <w:ind w:right="0"/>
        <w:jc w:val="left"/>
        <w:rPr>
          <w:sz w:val="22"/>
          <w:szCs w:val="22"/>
          <w:rtl w:val="0"/>
          <w:lang w:val="en-US"/>
        </w:rPr>
      </w:pPr>
      <w:r>
        <w:rPr>
          <w:sz w:val="22"/>
          <w:szCs w:val="22"/>
          <w:rtl w:val="0"/>
          <w:lang w:val="en-US"/>
        </w:rPr>
        <w:t>Proof-read everything! This is deserving of TWO exclamation marks and capitalization!</w:t>
      </w:r>
    </w:p>
    <w:p>
      <w:pPr>
        <w:pStyle w:val="paragraph"/>
        <w:numPr>
          <w:ilvl w:val="1"/>
          <w:numId w:val="11"/>
        </w:numPr>
        <w:bidi w:val="0"/>
        <w:spacing w:before="0" w:after="0"/>
        <w:ind w:right="0"/>
        <w:jc w:val="left"/>
        <w:rPr>
          <w:sz w:val="22"/>
          <w:szCs w:val="22"/>
          <w:rtl w:val="0"/>
          <w:lang w:val="en-US"/>
        </w:rPr>
      </w:pPr>
      <w:r>
        <w:rPr>
          <w:sz w:val="22"/>
          <w:szCs w:val="22"/>
          <w:rtl w:val="0"/>
          <w:lang w:val="en-US"/>
        </w:rPr>
        <w:t>Proof-read for grammar and for clarity and organization of message</w:t>
      </w:r>
    </w:p>
    <w:p>
      <w:pPr>
        <w:pStyle w:val="paragraph"/>
        <w:numPr>
          <w:ilvl w:val="1"/>
          <w:numId w:val="11"/>
        </w:numPr>
        <w:bidi w:val="0"/>
        <w:spacing w:before="0" w:after="0"/>
        <w:ind w:right="0"/>
        <w:jc w:val="left"/>
        <w:rPr>
          <w:sz w:val="22"/>
          <w:szCs w:val="22"/>
          <w:rtl w:val="0"/>
          <w:lang w:val="en-US"/>
        </w:rPr>
      </w:pPr>
      <w:r>
        <w:rPr>
          <w:sz w:val="22"/>
          <w:szCs w:val="22"/>
          <w:rtl w:val="0"/>
          <w:lang w:val="en-US"/>
        </w:rPr>
        <w:t>Proof-read the rest of the thread for context before you send the latest message</w:t>
      </w:r>
    </w:p>
    <w:p>
      <w:pPr>
        <w:pStyle w:val="paragraph"/>
        <w:numPr>
          <w:ilvl w:val="0"/>
          <w:numId w:val="11"/>
        </w:numPr>
        <w:bidi w:val="0"/>
        <w:spacing w:before="0" w:after="0"/>
        <w:ind w:right="0"/>
        <w:jc w:val="left"/>
        <w:rPr>
          <w:sz w:val="22"/>
          <w:szCs w:val="22"/>
          <w:rtl w:val="0"/>
          <w:lang w:val="en-US"/>
        </w:rPr>
      </w:pPr>
      <w:r>
        <w:rPr>
          <w:sz w:val="22"/>
          <w:szCs w:val="22"/>
          <w:rtl w:val="0"/>
          <w:lang w:val="en-US"/>
        </w:rPr>
        <w:t xml:space="preserve">Use proper grammar. If you have a question about something (like if you can never remember the difference between </w:t>
      </w:r>
      <w:r>
        <w:rPr>
          <w:sz w:val="22"/>
          <w:szCs w:val="22"/>
          <w:rtl w:val="0"/>
          <w:lang w:val="en-US"/>
        </w:rPr>
        <w:t>“</w:t>
      </w:r>
      <w:r>
        <w:rPr>
          <w:sz w:val="22"/>
          <w:szCs w:val="22"/>
          <w:rtl w:val="0"/>
          <w:lang w:val="en-US"/>
        </w:rPr>
        <w:t>your</w:t>
      </w:r>
      <w:r>
        <w:rPr>
          <w:sz w:val="22"/>
          <w:szCs w:val="22"/>
          <w:rtl w:val="0"/>
          <w:lang w:val="en-US"/>
        </w:rPr>
        <w:t xml:space="preserve">” </w:t>
      </w:r>
      <w:r>
        <w:rPr>
          <w:sz w:val="22"/>
          <w:szCs w:val="22"/>
          <w:rtl w:val="0"/>
          <w:lang w:val="en-US"/>
        </w:rPr>
        <w:t xml:space="preserve">and </w:t>
      </w:r>
      <w:r>
        <w:rPr>
          <w:sz w:val="22"/>
          <w:szCs w:val="22"/>
          <w:rtl w:val="0"/>
          <w:lang w:val="en-US"/>
        </w:rPr>
        <w:t>“</w:t>
      </w:r>
      <w:r>
        <w:rPr>
          <w:sz w:val="22"/>
          <w:szCs w:val="22"/>
          <w:rtl w:val="0"/>
          <w:lang w:val="en-US"/>
        </w:rPr>
        <w:t>you</w:t>
      </w:r>
      <w:r>
        <w:rPr>
          <w:sz w:val="22"/>
          <w:szCs w:val="22"/>
          <w:rtl w:val="0"/>
          <w:lang w:val="en-US"/>
        </w:rPr>
        <w:t>’</w:t>
      </w:r>
      <w:r>
        <w:rPr>
          <w:sz w:val="22"/>
          <w:szCs w:val="22"/>
          <w:rtl w:val="0"/>
          <w:lang w:val="en-US"/>
        </w:rPr>
        <w:t>re</w:t>
      </w:r>
      <w:r>
        <w:rPr>
          <w:sz w:val="22"/>
          <w:szCs w:val="22"/>
          <w:rtl w:val="0"/>
          <w:lang w:val="en-US"/>
        </w:rPr>
        <w:t>”</w:t>
      </w:r>
      <w:r>
        <w:rPr>
          <w:sz w:val="22"/>
          <w:szCs w:val="22"/>
          <w:rtl w:val="0"/>
          <w:lang w:val="en-US"/>
        </w:rPr>
        <w:t>), look it up or ask someone.</w:t>
      </w:r>
    </w:p>
    <w:p>
      <w:pPr>
        <w:pStyle w:val="paragraph"/>
        <w:numPr>
          <w:ilvl w:val="1"/>
          <w:numId w:val="11"/>
        </w:numPr>
        <w:bidi w:val="0"/>
        <w:spacing w:before="0" w:after="0"/>
        <w:ind w:right="0"/>
        <w:jc w:val="left"/>
        <w:rPr>
          <w:sz w:val="22"/>
          <w:szCs w:val="22"/>
          <w:rtl w:val="0"/>
          <w:lang w:val="en-US"/>
        </w:rPr>
      </w:pPr>
      <w:r>
        <w:rPr>
          <w:sz w:val="22"/>
          <w:szCs w:val="22"/>
          <w:rtl w:val="0"/>
          <w:lang w:val="en-US"/>
        </w:rPr>
        <w:t>It doesn</w:t>
      </w:r>
      <w:r>
        <w:rPr>
          <w:sz w:val="22"/>
          <w:szCs w:val="22"/>
          <w:rtl w:val="0"/>
          <w:lang w:val="en-US"/>
        </w:rPr>
        <w:t>’</w:t>
      </w:r>
      <w:r>
        <w:rPr>
          <w:sz w:val="22"/>
          <w:szCs w:val="22"/>
          <w:rtl w:val="0"/>
          <w:lang w:val="en-US"/>
        </w:rPr>
        <w:t>t matter if the patron is using poor grammar or text-speak. We should always use correct grammar for communications coming from the organization.</w:t>
      </w:r>
    </w:p>
    <w:p>
      <w:pPr>
        <w:pStyle w:val="paragraph"/>
        <w:numPr>
          <w:ilvl w:val="0"/>
          <w:numId w:val="11"/>
        </w:numPr>
        <w:bidi w:val="0"/>
        <w:spacing w:before="0" w:after="0"/>
        <w:ind w:right="0"/>
        <w:jc w:val="left"/>
        <w:rPr>
          <w:sz w:val="22"/>
          <w:szCs w:val="22"/>
          <w:rtl w:val="0"/>
          <w:lang w:val="en-US"/>
        </w:rPr>
      </w:pPr>
      <w:r>
        <w:rPr>
          <w:sz w:val="22"/>
          <w:szCs w:val="22"/>
          <w:rtl w:val="0"/>
          <w:lang w:val="en-US"/>
        </w:rPr>
        <w:t>Once a conversation is started that person owns it unless they transfer responsibility</w:t>
      </w:r>
    </w:p>
    <w:p>
      <w:pPr>
        <w:pStyle w:val="paragraph"/>
        <w:numPr>
          <w:ilvl w:val="1"/>
          <w:numId w:val="11"/>
        </w:numPr>
        <w:bidi w:val="0"/>
        <w:spacing w:before="0" w:after="0"/>
        <w:ind w:right="0"/>
        <w:jc w:val="left"/>
        <w:rPr>
          <w:sz w:val="22"/>
          <w:szCs w:val="22"/>
          <w:rtl w:val="0"/>
          <w:lang w:val="en-US"/>
        </w:rPr>
      </w:pPr>
      <w:r>
        <w:rPr>
          <w:sz w:val="22"/>
          <w:szCs w:val="22"/>
          <w:rtl w:val="0"/>
          <w:lang w:val="en-US"/>
        </w:rPr>
        <w:t>If you are not sure about something, pass it off to someone with more authority.</w:t>
      </w:r>
      <w:r>
        <w:rPr>
          <w:rFonts w:ascii="Arial Unicode MS" w:cs="Arial Unicode MS" w:hAnsi="Arial Unicode MS" w:eastAsia="Arial Unicode MS"/>
          <w:b w:val="0"/>
          <w:bCs w:val="0"/>
          <w:i w:val="0"/>
          <w:iCs w:val="0"/>
          <w:sz w:val="22"/>
          <w:szCs w:val="22"/>
        </w:rPr>
        <w:br w:type="page"/>
      </w:r>
    </w:p>
    <w:p>
      <w:pPr>
        <w:pStyle w:val="paragraph"/>
        <w:spacing w:before="0" w:after="0"/>
        <w:jc w:val="both"/>
      </w:pPr>
      <w:r>
        <w:rPr>
          <w:rFonts w:ascii="Arial Unicode MS" w:cs="Arial Unicode MS" w:hAnsi="Arial Unicode MS" w:eastAsia="Arial Unicode MS"/>
          <w:b w:val="0"/>
          <w:bCs w:val="0"/>
          <w:i w:val="0"/>
          <w:iCs w:val="0"/>
        </w:rPr>
        <w:br w:type="page"/>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0"/>
  </w:abstractNum>
  <w:abstractNum w:abstractNumId="9">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3">
    <w:name w:val="Imported Style 3"/>
    <w:pPr>
      <w:numPr>
        <w:numId w:val="4"/>
      </w:numPr>
    </w:pPr>
  </w:style>
  <w:style w:type="numbering" w:styleId="Imported Style 1.0">
    <w:name w:val="Imported Style 1.0"/>
    <w:pPr>
      <w:numPr>
        <w:numId w:val="6"/>
      </w:numPr>
    </w:pPr>
  </w:style>
  <w:style w:type="numbering" w:styleId="Imported Style 2">
    <w:name w:val="Imported Style 2"/>
    <w:pPr>
      <w:numPr>
        <w:numId w:val="8"/>
      </w:numPr>
    </w:pPr>
  </w:style>
  <w:style w:type="numbering" w:styleId="Imported Style 3.0">
    <w:name w:val="Imported Style 3.0"/>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